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C1F49" w:rsidTr="00CB2C49">
        <w:tc>
          <w:tcPr>
            <w:tcW w:w="3261" w:type="dxa"/>
            <w:shd w:val="clear" w:color="auto" w:fill="E7E6E6" w:themeFill="background2"/>
          </w:tcPr>
          <w:p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1F49" w:rsidRDefault="00B32D2C" w:rsidP="007C1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отраслевых рынков</w:t>
            </w:r>
          </w:p>
        </w:tc>
      </w:tr>
      <w:tr w:rsidR="00A30025" w:rsidRPr="007C1F49" w:rsidTr="00A30025">
        <w:tc>
          <w:tcPr>
            <w:tcW w:w="3261" w:type="dxa"/>
            <w:shd w:val="clear" w:color="auto" w:fill="E7E6E6" w:themeFill="background2"/>
          </w:tcPr>
          <w:p w:rsidR="00A30025" w:rsidRPr="007C1F49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C1F49" w:rsidRDefault="003A23C0" w:rsidP="003A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30025" w:rsidRPr="007C1F49">
              <w:rPr>
                <w:sz w:val="24"/>
                <w:szCs w:val="24"/>
              </w:rPr>
              <w:t>.0</w:t>
            </w:r>
            <w:r w:rsidR="001F3593" w:rsidRPr="007C1F49">
              <w:rPr>
                <w:sz w:val="24"/>
                <w:szCs w:val="24"/>
              </w:rPr>
              <w:t>4</w:t>
            </w:r>
            <w:r w:rsidR="00A30025" w:rsidRPr="007C1F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7C1F49" w:rsidRDefault="003A23C0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C1F49" w:rsidRDefault="00936605" w:rsidP="007C1F49">
            <w:pPr>
              <w:rPr>
                <w:color w:val="000000" w:themeColor="text1"/>
                <w:sz w:val="24"/>
                <w:szCs w:val="24"/>
              </w:rPr>
            </w:pPr>
            <w:r w:rsidRPr="00936605">
              <w:rPr>
                <w:color w:val="000000" w:themeColor="text1"/>
                <w:sz w:val="24"/>
                <w:szCs w:val="24"/>
              </w:rPr>
              <w:t>Бизнес-модели и цифровые решения</w:t>
            </w:r>
          </w:p>
        </w:tc>
      </w:tr>
      <w:tr w:rsidR="00230905" w:rsidRPr="007C1F49" w:rsidTr="00CB2C49">
        <w:tc>
          <w:tcPr>
            <w:tcW w:w="3261" w:type="dxa"/>
            <w:shd w:val="clear" w:color="auto" w:fill="E7E6E6" w:themeFill="background2"/>
          </w:tcPr>
          <w:p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F49" w:rsidRDefault="007E191B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5D9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A23C0" w:rsidRDefault="003A23C0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7C1F49" w:rsidRDefault="00230905" w:rsidP="007C1F49">
            <w:pPr>
              <w:rPr>
                <w:sz w:val="24"/>
                <w:szCs w:val="24"/>
              </w:rPr>
            </w:pPr>
          </w:p>
        </w:tc>
      </w:tr>
      <w:tr w:rsidR="00CB2C49" w:rsidRPr="007C1F49" w:rsidTr="004E6061">
        <w:tc>
          <w:tcPr>
            <w:tcW w:w="3261" w:type="dxa"/>
            <w:shd w:val="clear" w:color="auto" w:fill="E7E6E6" w:themeFill="background2"/>
          </w:tcPr>
          <w:p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C1F49" w:rsidRDefault="004E6061" w:rsidP="007C1F49">
            <w:pPr>
              <w:rPr>
                <w:i/>
                <w:sz w:val="24"/>
                <w:szCs w:val="24"/>
                <w:highlight w:val="yellow"/>
              </w:rPr>
            </w:pPr>
            <w:r w:rsidRPr="007C1F49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191B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7E191B">
              <w:rPr>
                <w:b/>
                <w:i/>
                <w:sz w:val="24"/>
                <w:szCs w:val="24"/>
              </w:rPr>
              <w:t>Кратк</w:t>
            </w:r>
            <w:r w:rsidR="00CB2C49" w:rsidRPr="007E191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C29C4" w:rsidRPr="00CC29C4" w:rsidTr="00CB2C49">
        <w:tc>
          <w:tcPr>
            <w:tcW w:w="10490" w:type="dxa"/>
            <w:gridSpan w:val="3"/>
          </w:tcPr>
          <w:p w:rsidR="00CB2C49" w:rsidRPr="00CC29C4" w:rsidRDefault="00CB2C49" w:rsidP="00CC29C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C29C4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CC29C4" w:rsidRPr="00CC29C4">
              <w:rPr>
                <w:color w:val="000000" w:themeColor="text1"/>
                <w:sz w:val="24"/>
                <w:szCs w:val="24"/>
              </w:rPr>
              <w:t>Предмет анализа отраслевых рынков</w:t>
            </w:r>
          </w:p>
        </w:tc>
      </w:tr>
      <w:tr w:rsidR="00CC29C4" w:rsidRPr="00CC29C4" w:rsidTr="00CB2C49">
        <w:tc>
          <w:tcPr>
            <w:tcW w:w="10490" w:type="dxa"/>
            <w:gridSpan w:val="3"/>
          </w:tcPr>
          <w:p w:rsidR="00CB2C49" w:rsidRPr="00CC29C4" w:rsidRDefault="00CB2C49" w:rsidP="00CC29C4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C29C4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CC29C4" w:rsidRPr="00CC29C4">
              <w:rPr>
                <w:color w:val="000000" w:themeColor="text1"/>
                <w:sz w:val="24"/>
                <w:szCs w:val="24"/>
              </w:rPr>
              <w:t>Методика отраслевого анализа</w:t>
            </w:r>
          </w:p>
        </w:tc>
      </w:tr>
      <w:tr w:rsidR="00CC29C4" w:rsidRPr="00CC29C4" w:rsidTr="00CB2C49">
        <w:tc>
          <w:tcPr>
            <w:tcW w:w="10490" w:type="dxa"/>
            <w:gridSpan w:val="3"/>
          </w:tcPr>
          <w:p w:rsidR="00CB2C49" w:rsidRPr="00CC29C4" w:rsidRDefault="00CB2C49" w:rsidP="00CC29C4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C29C4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CC29C4" w:rsidRPr="00CC29C4">
              <w:rPr>
                <w:color w:val="000000" w:themeColor="text1"/>
                <w:sz w:val="24"/>
                <w:szCs w:val="24"/>
              </w:rPr>
              <w:t>Базовые стратегии на отраслевом рынке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E191B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E191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92610" w:rsidRDefault="00DC3326" w:rsidP="00613DD1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92610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BC6CA7" w:rsidRPr="00792610" w:rsidRDefault="00BC6CA7" w:rsidP="00BC6CA7">
            <w:pPr>
              <w:pStyle w:val="a8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</w:pPr>
            <w:r w:rsidRPr="00792610">
              <w:t>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 гос. экон. ун-т. - Екатеринбург : [Издательство УрГЭУ], 2018. - 252 с. </w:t>
            </w:r>
            <w:hyperlink r:id="rId8" w:tgtFrame="_blank" w:tooltip="читать полный текст" w:history="1">
              <w:r w:rsidRPr="00792610">
                <w:rPr>
                  <w:rStyle w:val="aff2"/>
                  <w:i/>
                  <w:iCs/>
                </w:rPr>
                <w:t>http://lib.usue.ru/resource/limit/ump/18/p491451.pdf</w:t>
              </w:r>
            </w:hyperlink>
            <w:r w:rsidRPr="00792610">
              <w:t> (30 экз.)</w:t>
            </w:r>
          </w:p>
          <w:p w:rsidR="00BC6CA7" w:rsidRPr="00792610" w:rsidRDefault="00BC6CA7" w:rsidP="00792610">
            <w:pPr>
              <w:pStyle w:val="a8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</w:pPr>
            <w:r w:rsidRPr="00792610">
              <w:rPr>
                <w:color w:val="000000"/>
                <w:shd w:val="clear" w:color="auto" w:fill="FFFFFF"/>
              </w:rPr>
              <w:t>Ярошевич, Н. Ю. Консолидация отрасли: формы, методы, стратегии [Текст] : учебное пособие / Н. Ю. Ярошевич ; М-во образования и науки Рос. Федерации, Урал. гос. экон. ун-т. - Екатеринбург : Издательство УрГЭУ, 2015. - 102 с. </w:t>
            </w:r>
            <w:hyperlink r:id="rId9" w:tgtFrame="_blank" w:tooltip="читать полный текст" w:history="1">
              <w:r w:rsidRPr="00792610">
                <w:rPr>
                  <w:rStyle w:val="aff2"/>
                  <w:i/>
                  <w:iCs/>
                  <w:shd w:val="clear" w:color="auto" w:fill="FFFFFF"/>
                </w:rPr>
                <w:t>http://lib.usue.ru/resource/limit/ump/16/p486389.pdf</w:t>
              </w:r>
            </w:hyperlink>
            <w:r w:rsidRPr="00792610">
              <w:rPr>
                <w:color w:val="000000"/>
                <w:shd w:val="clear" w:color="auto" w:fill="FFFFFF"/>
              </w:rPr>
              <w:t> (37 экз.)</w:t>
            </w:r>
          </w:p>
          <w:p w:rsidR="00D31E36" w:rsidRPr="00792610" w:rsidRDefault="00DC3326" w:rsidP="00CC29C4">
            <w:pPr>
              <w:widowControl/>
              <w:shd w:val="clear" w:color="auto" w:fill="FFFFFF"/>
              <w:tabs>
                <w:tab w:val="left" w:pos="285"/>
              </w:tabs>
              <w:suppressAutoHyphens w:val="0"/>
              <w:spacing w:before="100" w:beforeAutospacing="1" w:after="100" w:afterAutospacing="1"/>
              <w:jc w:val="both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792610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CC29C4" w:rsidRPr="00792610" w:rsidRDefault="00BC6CA7" w:rsidP="00BC6CA7">
            <w:pPr>
              <w:pStyle w:val="a8"/>
              <w:numPr>
                <w:ilvl w:val="1"/>
                <w:numId w:val="41"/>
              </w:numPr>
              <w:shd w:val="clear" w:color="auto" w:fill="FFFFFF"/>
              <w:tabs>
                <w:tab w:val="clear" w:pos="1440"/>
                <w:tab w:val="num" w:pos="852"/>
              </w:tabs>
              <w:spacing w:before="100" w:beforeAutospacing="1" w:after="100" w:afterAutospacing="1"/>
              <w:ind w:left="711" w:hanging="426"/>
              <w:rPr>
                <w:color w:val="000000" w:themeColor="text1"/>
              </w:rPr>
            </w:pPr>
            <w:r w:rsidRPr="00792610">
              <w:rPr>
                <w:color w:val="000000"/>
                <w:shd w:val="clear" w:color="auto" w:fill="FFFFFF"/>
              </w:rPr>
              <w:t>Орехова, С. В. Конструирование институциональной карты отраслевых рынков [Текст] : [монография] / С. В. Орехова, Н. Ю. Ярошевич ; М-во образования и науки Рос. Федерации, Урал. гос. экон. ун-т. - Екатеринбург : [Издательство УрГЭУ], 2017. - 166 с. </w:t>
            </w:r>
            <w:hyperlink r:id="rId10" w:tgtFrame="_blank" w:tooltip="читать полный текст" w:history="1">
              <w:r w:rsidRPr="00792610">
                <w:rPr>
                  <w:rStyle w:val="aff2"/>
                  <w:i/>
                  <w:iCs/>
                  <w:shd w:val="clear" w:color="auto" w:fill="FFFFFF"/>
                </w:rPr>
                <w:t>http://lib.usue.ru/resource/limit/books/18/m490443.pdf</w:t>
              </w:r>
            </w:hyperlink>
            <w:r w:rsidRPr="00792610">
              <w:rPr>
                <w:color w:val="000000"/>
                <w:shd w:val="clear" w:color="auto" w:fill="FFFFFF"/>
              </w:rPr>
              <w:t> (5 экз.)</w:t>
            </w:r>
          </w:p>
          <w:p w:rsidR="00BC6CA7" w:rsidRPr="00792610" w:rsidRDefault="00BC6CA7" w:rsidP="00BC6CA7">
            <w:pPr>
              <w:pStyle w:val="a8"/>
              <w:numPr>
                <w:ilvl w:val="1"/>
                <w:numId w:val="41"/>
              </w:numPr>
              <w:shd w:val="clear" w:color="auto" w:fill="FFFFFF"/>
              <w:tabs>
                <w:tab w:val="clear" w:pos="1440"/>
                <w:tab w:val="num" w:pos="852"/>
              </w:tabs>
              <w:spacing w:before="100" w:beforeAutospacing="1" w:after="100" w:afterAutospacing="1"/>
              <w:ind w:left="711" w:hanging="426"/>
              <w:rPr>
                <w:color w:val="000000" w:themeColor="text1"/>
              </w:rPr>
            </w:pPr>
            <w:r w:rsidRPr="00792610">
              <w:rPr>
                <w:color w:val="000000" w:themeColor="text1"/>
              </w:rPr>
              <w:t>Ярошевич, Н. Ю. Конкурентная политика: теория и практика [Текст]: учебное пособие / Н. Ю. Ярошевич ; М-во образования и науки Рос. Федерации, Урал. гос. экон. ун-т. - Екатеринбург : [Издательство УрГЭУ], 2014. - 86 с. </w:t>
            </w:r>
            <w:hyperlink r:id="rId11" w:tgtFrame="_blank" w:tooltip="читать полный текст" w:history="1">
              <w:r w:rsidRPr="00792610">
                <w:rPr>
                  <w:rStyle w:val="aff2"/>
                  <w:i/>
                  <w:iCs/>
                </w:rPr>
                <w:t>http://lib.usue.ru/resource/limit/ump/14/p483328.pdf</w:t>
              </w:r>
            </w:hyperlink>
            <w:r w:rsidRPr="00792610">
              <w:rPr>
                <w:color w:val="000000" w:themeColor="text1"/>
              </w:rPr>
              <w:t> (1 экз.)</w:t>
            </w:r>
          </w:p>
          <w:p w:rsidR="003A23C0" w:rsidRPr="00CC29C4" w:rsidRDefault="003A23C0" w:rsidP="00CC29C4">
            <w:pPr>
              <w:pStyle w:val="a8"/>
              <w:shd w:val="clear" w:color="auto" w:fill="FFFFFF"/>
              <w:spacing w:before="100" w:beforeAutospacing="1" w:after="100" w:afterAutospacing="1"/>
              <w:ind w:left="289"/>
              <w:rPr>
                <w:color w:val="000000" w:themeColor="text1"/>
                <w:sz w:val="20"/>
              </w:rPr>
            </w:pP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D6CFF" w:rsidRPr="006D6CFF" w:rsidRDefault="00BB5C93" w:rsidP="006D6CFF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B5C93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="006D6CFF" w:rsidRPr="006D6CFF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BB5C93" w:rsidRPr="00BB5C93" w:rsidRDefault="00BB5C93" w:rsidP="00BB5C9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B5C93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D31E36" w:rsidRPr="007C1F49" w:rsidRDefault="00D31E36" w:rsidP="00BB5C93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:rsidR="006A7E7C" w:rsidRDefault="00D31E36" w:rsidP="006A7E7C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  <w:r w:rsidR="006A7E7C">
              <w:rPr>
                <w:sz w:val="24"/>
                <w:szCs w:val="24"/>
              </w:rPr>
              <w:t xml:space="preserve">. </w:t>
            </w:r>
          </w:p>
          <w:p w:rsidR="00792610" w:rsidRDefault="00D31E36" w:rsidP="006A7E7C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- Справочная правовая система Консультант плюс </w:t>
            </w:r>
          </w:p>
          <w:p w:rsidR="00D31E36" w:rsidRPr="007C1F49" w:rsidRDefault="00792610" w:rsidP="006A7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A7DE0">
              <w:rPr>
                <w:sz w:val="24"/>
                <w:szCs w:val="24"/>
              </w:rPr>
              <w:t>«Информационный ресурс СПАРК» (</w:t>
            </w:r>
            <w:hyperlink r:id="rId12" w:history="1">
              <w:r w:rsidRPr="009A7DE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  <w:r w:rsidR="00D31E36" w:rsidRPr="007C1F49">
              <w:rPr>
                <w:sz w:val="24"/>
                <w:szCs w:val="24"/>
              </w:rPr>
              <w:t xml:space="preserve">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92610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9261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92610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9261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792610" w:rsidRPr="00461C96" w:rsidRDefault="00792610" w:rsidP="0079261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61C96">
              <w:rPr>
                <w:bCs/>
                <w:color w:val="000000" w:themeColor="text1"/>
                <w:sz w:val="24"/>
                <w:szCs w:val="24"/>
              </w:rPr>
              <w:t xml:space="preserve">06.016.  </w:t>
            </w:r>
            <w:hyperlink r:id="rId13" w:history="1">
              <w:r w:rsidRPr="00461C96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Профессиональный стандарт</w:t>
              </w:r>
            </w:hyperlink>
            <w:r w:rsidRPr="00461C96">
              <w:rPr>
                <w:color w:val="000000" w:themeColor="text1"/>
                <w:sz w:val="24"/>
                <w:szCs w:val="24"/>
              </w:rPr>
              <w:t xml:space="preserve"> «Руководитель проектов в области информационных технологий», утвержденный </w:t>
            </w:r>
            <w:hyperlink r:id="rId14" w:history="1">
              <w:r w:rsidRPr="00461C96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461C96">
              <w:rPr>
                <w:color w:val="000000" w:themeColor="text1"/>
                <w:sz w:val="24"/>
                <w:szCs w:val="24"/>
              </w:rPr>
              <w:t xml:space="preserve"> Министерства труда и социальной защиты Российской </w:t>
            </w:r>
            <w:r w:rsidRPr="00461C96">
              <w:rPr>
                <w:color w:val="000000" w:themeColor="text1"/>
                <w:sz w:val="24"/>
                <w:szCs w:val="24"/>
              </w:rPr>
              <w:lastRenderedPageBreak/>
              <w:t>Федерации от 18 ноября 2014 г. N 893н (зарегистрирован Министерством юстиции Российской Федерации 09 декабря 2014 г., регистрационный N 35117).</w:t>
            </w:r>
          </w:p>
          <w:p w:rsidR="00D31E36" w:rsidRPr="006A7E7C" w:rsidRDefault="00792610" w:rsidP="00792610">
            <w:pPr>
              <w:tabs>
                <w:tab w:val="left" w:pos="195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461C96">
              <w:rPr>
                <w:bCs/>
                <w:color w:val="000000" w:themeColor="text1"/>
                <w:sz w:val="24"/>
                <w:szCs w:val="24"/>
              </w:rPr>
              <w:t xml:space="preserve">06.022.  </w:t>
            </w:r>
            <w:hyperlink r:id="rId15" w:history="1">
              <w:r w:rsidRPr="00461C96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Профессиональный стандарт</w:t>
              </w:r>
            </w:hyperlink>
            <w:r w:rsidRPr="00461C96">
              <w:rPr>
                <w:color w:val="000000" w:themeColor="text1"/>
                <w:sz w:val="24"/>
                <w:szCs w:val="24"/>
              </w:rPr>
              <w:t xml:space="preserve">"Системный аналитик", утвержденный </w:t>
            </w:r>
            <w:hyperlink r:id="rId16" w:history="1">
              <w:r w:rsidRPr="00461C96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461C96">
              <w:rPr>
                <w:rStyle w:val="afffffffb"/>
                <w:rFonts w:eastAsiaTheme="majorEastAsia" w:cs="Times New Roman CYR"/>
                <w:color w:val="000000" w:themeColor="text1"/>
                <w:sz w:val="24"/>
                <w:szCs w:val="24"/>
              </w:rPr>
              <w:t xml:space="preserve"> М</w:t>
            </w:r>
            <w:r w:rsidRPr="00461C96">
              <w:rPr>
                <w:color w:val="000000" w:themeColor="text1"/>
                <w:sz w:val="24"/>
                <w:szCs w:val="24"/>
              </w:rPr>
              <w:t>интруда России от 28.10</w:t>
            </w:r>
            <w:r>
              <w:rPr>
                <w:color w:val="000000" w:themeColor="text1"/>
                <w:sz w:val="24"/>
                <w:szCs w:val="24"/>
              </w:rPr>
              <w:t>.2014 N 809н (Зарегистрировано в Минюсте России 24.11.2014 N 34882)</w:t>
            </w:r>
          </w:p>
        </w:tc>
      </w:tr>
    </w:tbl>
    <w:p w:rsidR="0061508B" w:rsidRPr="007C1F49" w:rsidRDefault="0061508B" w:rsidP="007C1F49">
      <w:pPr>
        <w:ind w:left="-284"/>
        <w:rPr>
          <w:sz w:val="24"/>
          <w:szCs w:val="24"/>
        </w:rPr>
      </w:pPr>
    </w:p>
    <w:p w:rsidR="00613DD1" w:rsidRPr="006A7E7C" w:rsidRDefault="00613DD1" w:rsidP="00613DD1">
      <w:pPr>
        <w:ind w:left="-284"/>
        <w:rPr>
          <w:color w:val="FF0000"/>
          <w:sz w:val="24"/>
          <w:szCs w:val="24"/>
        </w:rPr>
      </w:pPr>
      <w:r w:rsidRPr="00792610">
        <w:rPr>
          <w:sz w:val="24"/>
          <w:szCs w:val="24"/>
        </w:rPr>
        <w:t xml:space="preserve">Аннотацию подготовил: </w:t>
      </w:r>
      <w:r w:rsidR="00792610">
        <w:rPr>
          <w:sz w:val="24"/>
          <w:szCs w:val="24"/>
        </w:rPr>
        <w:t xml:space="preserve">                                                                   Н.Ю. </w:t>
      </w:r>
      <w:r w:rsidR="001B0FB5" w:rsidRPr="00792610">
        <w:rPr>
          <w:sz w:val="24"/>
          <w:szCs w:val="24"/>
        </w:rPr>
        <w:t xml:space="preserve">Ярошевич </w:t>
      </w:r>
    </w:p>
    <w:p w:rsidR="00613DD1" w:rsidRDefault="00613DD1" w:rsidP="00613DD1">
      <w:pPr>
        <w:jc w:val="right"/>
        <w:rPr>
          <w:sz w:val="24"/>
          <w:szCs w:val="24"/>
          <w:u w:val="single"/>
        </w:rPr>
      </w:pPr>
    </w:p>
    <w:p w:rsidR="00613DD1" w:rsidRDefault="00613DD1" w:rsidP="00613DD1">
      <w:pPr>
        <w:rPr>
          <w:sz w:val="24"/>
          <w:szCs w:val="24"/>
        </w:rPr>
      </w:pPr>
    </w:p>
    <w:p w:rsidR="00613DD1" w:rsidRDefault="00613DD1" w:rsidP="00613DD1">
      <w:pPr>
        <w:rPr>
          <w:sz w:val="24"/>
          <w:szCs w:val="24"/>
        </w:rPr>
      </w:pP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D1" w:rsidRDefault="00637AD1">
      <w:r>
        <w:separator/>
      </w:r>
    </w:p>
  </w:endnote>
  <w:endnote w:type="continuationSeparator" w:id="0">
    <w:p w:rsidR="00637AD1" w:rsidRDefault="0063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D1" w:rsidRDefault="00637AD1">
      <w:r>
        <w:separator/>
      </w:r>
    </w:p>
  </w:footnote>
  <w:footnote w:type="continuationSeparator" w:id="0">
    <w:p w:rsidR="00637AD1" w:rsidRDefault="0063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4CC55999"/>
    <w:multiLevelType w:val="multilevel"/>
    <w:tmpl w:val="208E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A8E169F"/>
    <w:multiLevelType w:val="hybridMultilevel"/>
    <w:tmpl w:val="5AC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>
    <w:nsid w:val="75A21B54"/>
    <w:multiLevelType w:val="hybridMultilevel"/>
    <w:tmpl w:val="1BBA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7"/>
  </w:num>
  <w:num w:numId="4">
    <w:abstractNumId w:val="4"/>
  </w:num>
  <w:num w:numId="5">
    <w:abstractNumId w:val="39"/>
  </w:num>
  <w:num w:numId="6">
    <w:abstractNumId w:val="40"/>
  </w:num>
  <w:num w:numId="7">
    <w:abstractNumId w:val="27"/>
  </w:num>
  <w:num w:numId="8">
    <w:abstractNumId w:val="24"/>
  </w:num>
  <w:num w:numId="9">
    <w:abstractNumId w:val="34"/>
  </w:num>
  <w:num w:numId="10">
    <w:abstractNumId w:val="36"/>
  </w:num>
  <w:num w:numId="11">
    <w:abstractNumId w:val="9"/>
  </w:num>
  <w:num w:numId="12">
    <w:abstractNumId w:val="18"/>
  </w:num>
  <w:num w:numId="13">
    <w:abstractNumId w:val="33"/>
  </w:num>
  <w:num w:numId="14">
    <w:abstractNumId w:val="14"/>
  </w:num>
  <w:num w:numId="15">
    <w:abstractNumId w:val="28"/>
  </w:num>
  <w:num w:numId="16">
    <w:abstractNumId w:val="41"/>
  </w:num>
  <w:num w:numId="17">
    <w:abstractNumId w:val="19"/>
  </w:num>
  <w:num w:numId="18">
    <w:abstractNumId w:val="13"/>
  </w:num>
  <w:num w:numId="19">
    <w:abstractNumId w:val="23"/>
  </w:num>
  <w:num w:numId="20">
    <w:abstractNumId w:val="6"/>
  </w:num>
  <w:num w:numId="21">
    <w:abstractNumId w:val="5"/>
  </w:num>
  <w:num w:numId="22">
    <w:abstractNumId w:val="17"/>
  </w:num>
  <w:num w:numId="23">
    <w:abstractNumId w:val="3"/>
  </w:num>
  <w:num w:numId="24">
    <w:abstractNumId w:val="10"/>
  </w:num>
  <w:num w:numId="25">
    <w:abstractNumId w:val="2"/>
  </w:num>
  <w:num w:numId="26">
    <w:abstractNumId w:val="29"/>
  </w:num>
  <w:num w:numId="27">
    <w:abstractNumId w:val="37"/>
  </w:num>
  <w:num w:numId="28">
    <w:abstractNumId w:val="22"/>
  </w:num>
  <w:num w:numId="29">
    <w:abstractNumId w:val="15"/>
  </w:num>
  <w:num w:numId="30">
    <w:abstractNumId w:val="31"/>
  </w:num>
  <w:num w:numId="31">
    <w:abstractNumId w:val="42"/>
  </w:num>
  <w:num w:numId="32">
    <w:abstractNumId w:val="25"/>
  </w:num>
  <w:num w:numId="33">
    <w:abstractNumId w:val="8"/>
  </w:num>
  <w:num w:numId="34">
    <w:abstractNumId w:val="16"/>
  </w:num>
  <w:num w:numId="35">
    <w:abstractNumId w:val="11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  <w:num w:numId="40">
    <w:abstractNumId w:val="32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0CE1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5D95"/>
    <w:rsid w:val="00174FBB"/>
    <w:rsid w:val="00194A76"/>
    <w:rsid w:val="001A3685"/>
    <w:rsid w:val="001A3CAA"/>
    <w:rsid w:val="001A51FB"/>
    <w:rsid w:val="001A7B68"/>
    <w:rsid w:val="001B0ABD"/>
    <w:rsid w:val="001B0FB5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55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1B8E"/>
    <w:rsid w:val="0034680B"/>
    <w:rsid w:val="00356F94"/>
    <w:rsid w:val="00363033"/>
    <w:rsid w:val="0036382E"/>
    <w:rsid w:val="003645B8"/>
    <w:rsid w:val="00366E0D"/>
    <w:rsid w:val="00374293"/>
    <w:rsid w:val="00377B0E"/>
    <w:rsid w:val="00380166"/>
    <w:rsid w:val="00383EBD"/>
    <w:rsid w:val="00387D74"/>
    <w:rsid w:val="00391E61"/>
    <w:rsid w:val="003979CC"/>
    <w:rsid w:val="003A23C0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1C96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1147"/>
    <w:rsid w:val="0051371C"/>
    <w:rsid w:val="00524116"/>
    <w:rsid w:val="0052695E"/>
    <w:rsid w:val="00526E40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37AD1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A7E7C"/>
    <w:rsid w:val="006C0EF2"/>
    <w:rsid w:val="006C2E48"/>
    <w:rsid w:val="006D18C2"/>
    <w:rsid w:val="006D2532"/>
    <w:rsid w:val="006D6CFF"/>
    <w:rsid w:val="006D6D17"/>
    <w:rsid w:val="006E7AEC"/>
    <w:rsid w:val="006F0CF8"/>
    <w:rsid w:val="006F166A"/>
    <w:rsid w:val="006F548C"/>
    <w:rsid w:val="006F5795"/>
    <w:rsid w:val="00702693"/>
    <w:rsid w:val="0070586E"/>
    <w:rsid w:val="00710336"/>
    <w:rsid w:val="007103DB"/>
    <w:rsid w:val="00711B19"/>
    <w:rsid w:val="0071797D"/>
    <w:rsid w:val="00722C0A"/>
    <w:rsid w:val="0072362D"/>
    <w:rsid w:val="00723753"/>
    <w:rsid w:val="00723DC3"/>
    <w:rsid w:val="0072682C"/>
    <w:rsid w:val="007270B6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261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E191B"/>
    <w:rsid w:val="007F7227"/>
    <w:rsid w:val="00810305"/>
    <w:rsid w:val="00811036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05FE"/>
    <w:rsid w:val="00932DC3"/>
    <w:rsid w:val="00933481"/>
    <w:rsid w:val="009339F8"/>
    <w:rsid w:val="00935900"/>
    <w:rsid w:val="00936605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38A"/>
    <w:rsid w:val="00A01043"/>
    <w:rsid w:val="00A04635"/>
    <w:rsid w:val="00A061B1"/>
    <w:rsid w:val="00A209B9"/>
    <w:rsid w:val="00A25C1F"/>
    <w:rsid w:val="00A30025"/>
    <w:rsid w:val="00A36FA9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54CA"/>
    <w:rsid w:val="00B075E2"/>
    <w:rsid w:val="00B078BA"/>
    <w:rsid w:val="00B22136"/>
    <w:rsid w:val="00B23A93"/>
    <w:rsid w:val="00B32D2C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5C93"/>
    <w:rsid w:val="00BC0234"/>
    <w:rsid w:val="00BC465B"/>
    <w:rsid w:val="00BC6CA7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133B"/>
    <w:rsid w:val="00C662C2"/>
    <w:rsid w:val="00C71D7C"/>
    <w:rsid w:val="00C732A5"/>
    <w:rsid w:val="00C741D9"/>
    <w:rsid w:val="00C779F0"/>
    <w:rsid w:val="00C83C9D"/>
    <w:rsid w:val="00C92E05"/>
    <w:rsid w:val="00CA473C"/>
    <w:rsid w:val="00CA4995"/>
    <w:rsid w:val="00CA69C7"/>
    <w:rsid w:val="00CB20FF"/>
    <w:rsid w:val="00CB2C49"/>
    <w:rsid w:val="00CB5EE1"/>
    <w:rsid w:val="00CB65BE"/>
    <w:rsid w:val="00CC29C4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32DF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36ACB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97ED6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469F89-BF1A-42BC-AEA5-A0CF1835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BC6CA7"/>
    <w:rPr>
      <w:color w:val="605E5C"/>
      <w:shd w:val="clear" w:color="auto" w:fill="E1DFDD"/>
    </w:rPr>
  </w:style>
  <w:style w:type="character" w:customStyle="1" w:styleId="afffffffb">
    <w:name w:val="Гипертекстовая ссылка"/>
    <w:basedOn w:val="a2"/>
    <w:uiPriority w:val="99"/>
    <w:qFormat/>
    <w:rsid w:val="00792610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451.pdf" TargetMode="External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ark-interfax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4/p48332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447858&amp;sub=1000" TargetMode="External"/><Relationship Id="rId10" Type="http://schemas.openxmlformats.org/officeDocument/2006/relationships/hyperlink" Target="http://lib.usue.ru/resource/limit/books/18/m4904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9.pdf" TargetMode="External"/><Relationship Id="rId14" Type="http://schemas.openxmlformats.org/officeDocument/2006/relationships/hyperlink" Target="http://ivo.garant.ru/document?id=704478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4702-5A8C-4788-8201-FA24CEE7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8</cp:revision>
  <cp:lastPrinted>2019-02-15T10:04:00Z</cp:lastPrinted>
  <dcterms:created xsi:type="dcterms:W3CDTF">2020-02-16T10:47:00Z</dcterms:created>
  <dcterms:modified xsi:type="dcterms:W3CDTF">2020-04-13T04:47:00Z</dcterms:modified>
</cp:coreProperties>
</file>